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Дело №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32</w:t>
      </w:r>
      <w:r>
        <w:rPr>
          <w:rFonts w:ascii="Times New Roman" w:eastAsia="Times New Roman" w:hAnsi="Times New Roman" w:cs="Times New Roman"/>
          <w:sz w:val="28"/>
          <w:szCs w:val="28"/>
        </w:rPr>
        <w:t>-01-2025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112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15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февраля 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</w:t>
      </w:r>
      <w:r>
        <w:rPr>
          <w:rFonts w:ascii="Times New Roman" w:eastAsia="Times New Roman" w:hAnsi="Times New Roman" w:cs="Times New Roman"/>
          <w:sz w:val="28"/>
          <w:szCs w:val="28"/>
        </w:rPr>
        <w:t>Михеева,</w:t>
      </w:r>
    </w:p>
    <w:p>
      <w:pPr>
        <w:widowControl w:val="0"/>
        <w:spacing w:before="0" w:after="0"/>
        <w:ind w:left="58" w:right="29" w:firstLine="67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адрес: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г. </w:t>
      </w:r>
      <w:r>
        <w:rPr>
          <w:rFonts w:ascii="Times New Roman" w:eastAsia="Times New Roman" w:hAnsi="Times New Roman" w:cs="Times New Roman"/>
          <w:sz w:val="28"/>
          <w:szCs w:val="28"/>
        </w:rPr>
        <w:t>Лянтор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ул. Салавата </w:t>
      </w:r>
      <w:r>
        <w:rPr>
          <w:rFonts w:ascii="Times New Roman" w:eastAsia="Times New Roman" w:hAnsi="Times New Roman" w:cs="Times New Roman"/>
          <w:sz w:val="28"/>
          <w:szCs w:val="28"/>
        </w:rPr>
        <w:t>Юлаева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д. 13,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left="10" w:right="10" w:firstLine="682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3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24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ранее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</w:t>
      </w:r>
      <w:r>
        <w:rPr>
          <w:rFonts w:ascii="Times New Roman" w:eastAsia="Times New Roman" w:hAnsi="Times New Roman" w:cs="Times New Roman"/>
          <w:sz w:val="28"/>
          <w:szCs w:val="28"/>
        </w:rPr>
        <w:t>гося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дминистративных правонарушениях.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Лицу, привлекаемому к административной ответственности, разъяснены пр</w:t>
      </w:r>
      <w:r>
        <w:rPr>
          <w:rFonts w:ascii="Times New Roman" w:eastAsia="Times New Roman" w:hAnsi="Times New Roman" w:cs="Times New Roman"/>
          <w:sz w:val="28"/>
          <w:szCs w:val="28"/>
        </w:rPr>
        <w:t>ава, предусмотренные ст. 25.1 Кодекса Российской Федерации об административных правонарушениях.</w:t>
      </w:r>
    </w:p>
    <w:p>
      <w:pPr>
        <w:widowControl w:val="0"/>
        <w:spacing w:before="10" w:after="0" w:line="317" w:lineRule="atLeast"/>
        <w:ind w:left="4339"/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9" w:firstLine="689"/>
        <w:jc w:val="both"/>
      </w:pPr>
    </w:p>
    <w:p>
      <w:pPr>
        <w:widowControl w:val="0"/>
        <w:spacing w:before="0" w:after="0" w:line="317" w:lineRule="atLeast"/>
        <w:ind w:left="19" w:firstLine="68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.Г.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00:0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район, </w:t>
      </w:r>
      <w:r>
        <w:rPr>
          <w:rStyle w:val="cat-UserDefinedgrp-24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на основании постановления № </w:t>
      </w:r>
      <w:r>
        <w:rPr>
          <w:rStyle w:val="cat-UserDefinedgrp-25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за совершение правонарушения, предусмотренного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срок предусмотренный ст. 32.2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/телефонограмма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14.</w:t>
      </w:r>
      <w:r>
        <w:rPr>
          <w:rFonts w:ascii="Times New Roman" w:eastAsia="Times New Roman" w:hAnsi="Times New Roman" w:cs="Times New Roman"/>
          <w:sz w:val="28"/>
          <w:szCs w:val="28"/>
        </w:rPr>
        <w:t>01.2025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просил дело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отсутствие.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доказательствам.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>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доказательствами: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6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 о наложении 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25rplc-2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19.08.2024 г.</w:t>
      </w:r>
      <w:r>
        <w:rPr>
          <w:rFonts w:ascii="Times New Roman" w:eastAsia="Times New Roman" w:hAnsi="Times New Roman" w:cs="Times New Roman"/>
          <w:sz w:val="28"/>
          <w:szCs w:val="28"/>
        </w:rPr>
        <w:t>, назначено наказание в виде штрафа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 12.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Федерации об административных правонарушениях в 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руб.</w:t>
      </w:r>
    </w:p>
    <w:p>
      <w:pPr>
        <w:widowControl w:val="0"/>
        <w:spacing w:before="0" w:after="0" w:line="317" w:lineRule="atLeast"/>
        <w:ind w:left="19" w:firstLine="123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 оценены в совокупности с другими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материалами дела об административном правонарушении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требованиями ст. 26.11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26.2 Кодекса Российской Федерации об административных правонарушениях.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</w:t>
      </w:r>
      <w:r>
        <w:rPr>
          <w:rFonts w:ascii="Times New Roman" w:eastAsia="Times New Roman" w:hAnsi="Times New Roman" w:cs="Times New Roman"/>
          <w:sz w:val="28"/>
          <w:szCs w:val="28"/>
        </w:rPr>
        <w:t>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неуплата административного штрафа в срок - доказанной.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Р.Г.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удья квалифицирует по ч.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r:id="rId4"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арест на срок до пятнадцати суток, либо обязательные работы на срок до 50 часов.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смягчающи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8"/>
        </w:rPr>
        <w:t>ст. 4.2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соответствии с</w:t>
      </w:r>
      <w:r>
        <w:rPr>
          <w:rFonts w:ascii="Times New Roman" w:eastAsia="Times New Roman" w:hAnsi="Times New Roman" w:cs="Times New Roman"/>
          <w:sz w:val="28"/>
          <w:szCs w:val="28"/>
        </w:rPr>
        <w:t>о ст. 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лица привлеченного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отягчающ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считает назначить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виде обязательных работ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которое обеспечит реализацию задач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 29.7; 29.11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Садуллаева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Руслана </w:t>
      </w:r>
      <w:r>
        <w:rPr>
          <w:rFonts w:ascii="Times New Roman" w:eastAsia="Times New Roman" w:hAnsi="Times New Roman" w:cs="Times New Roman"/>
          <w:sz w:val="28"/>
          <w:szCs w:val="28"/>
        </w:rPr>
        <w:t>Гусееновича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в виде обязательных работ </w:t>
      </w:r>
      <w:r>
        <w:rPr>
          <w:rFonts w:ascii="Times New Roman" w:eastAsia="Times New Roman" w:hAnsi="Times New Roman" w:cs="Times New Roman"/>
          <w:sz w:val="28"/>
          <w:szCs w:val="28"/>
        </w:rPr>
        <w:t>на срок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 /двадцать/ часов.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31.9 Кодекса Российской Федерации об административных правонарушениях, постановление о назначении административного наказания не подлежит исполнению в случае, если это постановление не было приведено в 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районный суд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через судью, вынесшего постановление.</w:t>
      </w:r>
    </w:p>
    <w:p>
      <w:pPr>
        <w:widowControl w:val="0"/>
        <w:spacing w:before="0" w:after="0"/>
        <w:rPr>
          <w:sz w:val="28"/>
          <w:szCs w:val="28"/>
        </w:rPr>
      </w:pP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3">
    <w:name w:val="cat-UserDefined grp-24 rplc-13"/>
    <w:basedOn w:val="DefaultParagraphFont"/>
  </w:style>
  <w:style w:type="character" w:customStyle="1" w:styleId="cat-UserDefinedgrp-24rplc-19">
    <w:name w:val="cat-UserDefined grp-24 rplc-19"/>
    <w:basedOn w:val="DefaultParagraphFont"/>
  </w:style>
  <w:style w:type="character" w:customStyle="1" w:styleId="cat-UserDefinedgrp-25rplc-21">
    <w:name w:val="cat-UserDefined grp-25 rplc-21"/>
    <w:basedOn w:val="DefaultParagraphFont"/>
  </w:style>
  <w:style w:type="character" w:customStyle="1" w:styleId="cat-UserDefinedgrp-26rplc-27">
    <w:name w:val="cat-UserDefined grp-26 rplc-27"/>
    <w:basedOn w:val="DefaultParagraphFont"/>
  </w:style>
  <w:style w:type="character" w:customStyle="1" w:styleId="cat-UserDefinedgrp-25rplc-29">
    <w:name w:val="cat-UserDefined grp-25 rplc-2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Z:\&#1046;&#1080;&#1074;&#1072;&#1075;&#1072;\2014%20&#1075;&#1086;&#1076;\&#1040;&#1044;&#1052;&#1048;&#1053;&#1048;&#1057;&#1058;&#1056;&#1040;&#1058;&#1048;&#1042;&#1053;&#1067;&#1045;\20.02.2014\20.25%20&#1052;&#1086;&#1084;&#1073;&#1072;&#1077;&#1074;%20&#1096;&#1090;&#1088;&#1072;&#1092;%20&#1073;&#1099;&#1083;%20&#1043;&#1048;&#1041;&#1044;&#1044;.docx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